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C01" w:rsidRPr="00323C01" w:rsidRDefault="00323C01" w:rsidP="00323C01">
      <w:pPr>
        <w:pBdr>
          <w:bottom w:val="single" w:sz="12" w:space="5" w:color="2E0C0A"/>
        </w:pBdr>
        <w:shd w:val="clear" w:color="auto" w:fill="FFFFFF"/>
        <w:spacing w:after="0" w:line="420" w:lineRule="atLeast"/>
        <w:textAlignment w:val="baseline"/>
        <w:outlineLvl w:val="0"/>
        <w:rPr>
          <w:rFonts w:ascii="Arial" w:eastAsia="Times New Roman" w:hAnsi="Arial" w:cs="Arial"/>
          <w:b/>
          <w:bCs/>
          <w:color w:val="222222"/>
          <w:kern w:val="36"/>
          <w:sz w:val="39"/>
          <w:szCs w:val="39"/>
          <w:lang w:eastAsia="ru-RU"/>
        </w:rPr>
      </w:pPr>
      <w:r w:rsidRPr="00323C01">
        <w:rPr>
          <w:rFonts w:ascii="Arial" w:eastAsia="Times New Roman" w:hAnsi="Arial" w:cs="Arial"/>
          <w:b/>
          <w:bCs/>
          <w:color w:val="222222"/>
          <w:kern w:val="36"/>
          <w:sz w:val="39"/>
          <w:szCs w:val="39"/>
          <w:lang w:eastAsia="ru-RU"/>
        </w:rPr>
        <w:t>Монтаж блок хауса</w:t>
      </w:r>
    </w:p>
    <w:p w:rsidR="00323C01" w:rsidRPr="00323C01" w:rsidRDefault="00323C01" w:rsidP="00323C01">
      <w:pPr>
        <w:shd w:val="clear" w:color="auto" w:fill="FFFFFF"/>
        <w:spacing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 xml:space="preserve">Одним из лучших наружных облицовочных материалов, представленных на строительном рынке, является </w:t>
      </w:r>
      <w:proofErr w:type="spellStart"/>
      <w:r w:rsidRPr="00323C01">
        <w:rPr>
          <w:rFonts w:ascii="Arial" w:eastAsia="Times New Roman" w:hAnsi="Arial" w:cs="Arial"/>
          <w:color w:val="555555"/>
          <w:sz w:val="21"/>
          <w:szCs w:val="21"/>
          <w:lang w:eastAsia="ru-RU"/>
        </w:rPr>
        <w:t>сайдинг</w:t>
      </w:r>
      <w:proofErr w:type="spellEnd"/>
      <w:r w:rsidRPr="00323C01">
        <w:rPr>
          <w:rFonts w:ascii="Arial" w:eastAsia="Times New Roman" w:hAnsi="Arial" w:cs="Arial"/>
          <w:color w:val="555555"/>
          <w:sz w:val="21"/>
          <w:szCs w:val="21"/>
          <w:lang w:eastAsia="ru-RU"/>
        </w:rPr>
        <w:t xml:space="preserve"> с имитацией бревна. Он визуально повторяет текстуру древесины, и после грамотной укладки отличить его от натуральной обшивки можно лишь при близком рассмотрении.</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 xml:space="preserve">Существует технология, согласно которой монтаж пластиковых панелей состоит из нескольких этапов. Каждый из них можно выполнить самостоятельно, так как виниловый блок </w:t>
      </w:r>
      <w:proofErr w:type="spellStart"/>
      <w:r w:rsidRPr="00323C01">
        <w:rPr>
          <w:rFonts w:ascii="Arial" w:eastAsia="Times New Roman" w:hAnsi="Arial" w:cs="Arial"/>
          <w:color w:val="555555"/>
          <w:sz w:val="21"/>
          <w:szCs w:val="21"/>
          <w:lang w:eastAsia="ru-RU"/>
        </w:rPr>
        <w:t>хаус</w:t>
      </w:r>
      <w:proofErr w:type="spellEnd"/>
      <w:r w:rsidRPr="00323C01">
        <w:rPr>
          <w:rFonts w:ascii="Arial" w:eastAsia="Times New Roman" w:hAnsi="Arial" w:cs="Arial"/>
          <w:color w:val="555555"/>
          <w:sz w:val="21"/>
          <w:szCs w:val="21"/>
          <w:lang w:eastAsia="ru-RU"/>
        </w:rPr>
        <w:t xml:space="preserve"> легок в работе, а его установка не займет много времени. Чтобы справиться с поставленной задачей, достаточно ознакомиться с инструкцией и подготовить необходимые приспособления.</w:t>
      </w:r>
    </w:p>
    <w:p w:rsidR="00323C01" w:rsidRPr="00323C01" w:rsidRDefault="00323C01" w:rsidP="00323C01">
      <w:pPr>
        <w:shd w:val="clear" w:color="auto" w:fill="FFFFFF"/>
        <w:spacing w:before="300" w:after="150" w:line="375" w:lineRule="atLeast"/>
        <w:textAlignment w:val="baseline"/>
        <w:outlineLvl w:val="1"/>
        <w:rPr>
          <w:rFonts w:ascii="Arial" w:eastAsia="Times New Roman" w:hAnsi="Arial" w:cs="Arial"/>
          <w:b/>
          <w:bCs/>
          <w:color w:val="222222"/>
          <w:sz w:val="33"/>
          <w:szCs w:val="33"/>
          <w:lang w:eastAsia="ru-RU"/>
        </w:rPr>
      </w:pPr>
      <w:r w:rsidRPr="00323C01">
        <w:rPr>
          <w:rFonts w:ascii="Arial" w:eastAsia="Times New Roman" w:hAnsi="Arial" w:cs="Arial"/>
          <w:b/>
          <w:bCs/>
          <w:color w:val="222222"/>
          <w:sz w:val="33"/>
          <w:szCs w:val="33"/>
          <w:lang w:eastAsia="ru-RU"/>
        </w:rPr>
        <w:t>Перечень инструментов</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Для правильной установки материала на фасад здания понадобятся инструменты, которые обеспечат корректную монтажную работу:</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Pr>
          <w:rFonts w:ascii="Arial" w:eastAsia="Times New Roman" w:hAnsi="Arial" w:cs="Arial"/>
          <w:noProof/>
          <w:color w:val="555555"/>
          <w:sz w:val="21"/>
          <w:szCs w:val="21"/>
          <w:lang w:eastAsia="ru-RU"/>
        </w:rPr>
        <w:drawing>
          <wp:inline distT="0" distB="0" distL="0" distR="0">
            <wp:extent cx="6096000" cy="4152900"/>
            <wp:effectExtent l="19050" t="0" r="0" b="0"/>
            <wp:docPr id="1" name="Рисунок 1" descr="Виниловый блок хау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ниловый блок хаус "/>
                    <pic:cNvPicPr>
                      <a:picLocks noChangeAspect="1" noChangeArrowheads="1"/>
                    </pic:cNvPicPr>
                  </pic:nvPicPr>
                  <pic:blipFill>
                    <a:blip r:embed="rId5" cstate="print"/>
                    <a:srcRect/>
                    <a:stretch>
                      <a:fillRect/>
                    </a:stretch>
                  </pic:blipFill>
                  <pic:spPr bwMode="auto">
                    <a:xfrm>
                      <a:off x="0" y="0"/>
                      <a:ext cx="6096000" cy="4152900"/>
                    </a:xfrm>
                    <a:prstGeom prst="rect">
                      <a:avLst/>
                    </a:prstGeom>
                    <a:noFill/>
                    <a:ln w="9525">
                      <a:noFill/>
                      <a:miter lim="800000"/>
                      <a:headEnd/>
                      <a:tailEnd/>
                    </a:ln>
                  </pic:spPr>
                </pic:pic>
              </a:graphicData>
            </a:graphic>
          </wp:inline>
        </w:drawing>
      </w:r>
    </w:p>
    <w:p w:rsidR="00323C01" w:rsidRPr="00323C01" w:rsidRDefault="00323C01" w:rsidP="00323C01">
      <w:pPr>
        <w:numPr>
          <w:ilvl w:val="0"/>
          <w:numId w:val="1"/>
        </w:numPr>
        <w:pBdr>
          <w:left w:val="single" w:sz="2" w:space="8" w:color="888888"/>
        </w:pBdr>
        <w:shd w:val="clear" w:color="auto" w:fill="FAFAFA"/>
        <w:spacing w:after="150" w:line="240" w:lineRule="auto"/>
        <w:ind w:left="600" w:right="600"/>
        <w:textAlignment w:val="baseline"/>
        <w:rPr>
          <w:rFonts w:ascii="Arial" w:eastAsia="Times New Roman" w:hAnsi="Arial" w:cs="Arial"/>
          <w:i/>
          <w:iCs/>
          <w:color w:val="333333"/>
          <w:sz w:val="20"/>
          <w:szCs w:val="20"/>
          <w:lang w:eastAsia="ru-RU"/>
        </w:rPr>
      </w:pPr>
      <w:r w:rsidRPr="00323C01">
        <w:rPr>
          <w:rFonts w:ascii="Arial" w:eastAsia="Times New Roman" w:hAnsi="Arial" w:cs="Arial"/>
          <w:i/>
          <w:iCs/>
          <w:color w:val="333333"/>
          <w:sz w:val="20"/>
          <w:szCs w:val="20"/>
          <w:lang w:eastAsia="ru-RU"/>
        </w:rPr>
        <w:t>измерительная рулетка;</w:t>
      </w:r>
    </w:p>
    <w:p w:rsidR="00323C01" w:rsidRPr="00323C01" w:rsidRDefault="00323C01" w:rsidP="00323C01">
      <w:pPr>
        <w:numPr>
          <w:ilvl w:val="0"/>
          <w:numId w:val="1"/>
        </w:numPr>
        <w:pBdr>
          <w:left w:val="single" w:sz="2" w:space="8" w:color="888888"/>
        </w:pBdr>
        <w:shd w:val="clear" w:color="auto" w:fill="FAFAFA"/>
        <w:spacing w:after="150" w:line="240" w:lineRule="auto"/>
        <w:ind w:left="600" w:right="600"/>
        <w:textAlignment w:val="baseline"/>
        <w:rPr>
          <w:rFonts w:ascii="Arial" w:eastAsia="Times New Roman" w:hAnsi="Arial" w:cs="Arial"/>
          <w:i/>
          <w:iCs/>
          <w:color w:val="333333"/>
          <w:sz w:val="20"/>
          <w:szCs w:val="20"/>
          <w:lang w:eastAsia="ru-RU"/>
        </w:rPr>
      </w:pPr>
      <w:r w:rsidRPr="00323C01">
        <w:rPr>
          <w:rFonts w:ascii="Arial" w:eastAsia="Times New Roman" w:hAnsi="Arial" w:cs="Arial"/>
          <w:i/>
          <w:iCs/>
          <w:color w:val="333333"/>
          <w:sz w:val="20"/>
          <w:szCs w:val="20"/>
          <w:lang w:eastAsia="ru-RU"/>
        </w:rPr>
        <w:t>уровень;</w:t>
      </w:r>
    </w:p>
    <w:p w:rsidR="00323C01" w:rsidRPr="00323C01" w:rsidRDefault="00323C01" w:rsidP="00323C01">
      <w:pPr>
        <w:numPr>
          <w:ilvl w:val="0"/>
          <w:numId w:val="1"/>
        </w:numPr>
        <w:pBdr>
          <w:left w:val="single" w:sz="2" w:space="8" w:color="888888"/>
        </w:pBdr>
        <w:shd w:val="clear" w:color="auto" w:fill="FAFAFA"/>
        <w:spacing w:after="150" w:line="240" w:lineRule="auto"/>
        <w:ind w:left="600" w:right="600"/>
        <w:textAlignment w:val="baseline"/>
        <w:rPr>
          <w:rFonts w:ascii="Arial" w:eastAsia="Times New Roman" w:hAnsi="Arial" w:cs="Arial"/>
          <w:i/>
          <w:iCs/>
          <w:color w:val="333333"/>
          <w:sz w:val="20"/>
          <w:szCs w:val="20"/>
          <w:lang w:eastAsia="ru-RU"/>
        </w:rPr>
      </w:pPr>
      <w:r w:rsidRPr="00323C01">
        <w:rPr>
          <w:rFonts w:ascii="Arial" w:eastAsia="Times New Roman" w:hAnsi="Arial" w:cs="Arial"/>
          <w:i/>
          <w:iCs/>
          <w:color w:val="333333"/>
          <w:sz w:val="20"/>
          <w:szCs w:val="20"/>
          <w:lang w:eastAsia="ru-RU"/>
        </w:rPr>
        <w:t>электрический перфоратор;</w:t>
      </w:r>
    </w:p>
    <w:p w:rsidR="00323C01" w:rsidRPr="00323C01" w:rsidRDefault="00323C01" w:rsidP="00323C01">
      <w:pPr>
        <w:numPr>
          <w:ilvl w:val="0"/>
          <w:numId w:val="1"/>
        </w:numPr>
        <w:pBdr>
          <w:left w:val="single" w:sz="2" w:space="8" w:color="888888"/>
        </w:pBdr>
        <w:shd w:val="clear" w:color="auto" w:fill="FAFAFA"/>
        <w:spacing w:after="150" w:line="240" w:lineRule="auto"/>
        <w:ind w:left="600" w:right="600"/>
        <w:textAlignment w:val="baseline"/>
        <w:rPr>
          <w:rFonts w:ascii="Arial" w:eastAsia="Times New Roman" w:hAnsi="Arial" w:cs="Arial"/>
          <w:i/>
          <w:iCs/>
          <w:color w:val="333333"/>
          <w:sz w:val="20"/>
          <w:szCs w:val="20"/>
          <w:lang w:eastAsia="ru-RU"/>
        </w:rPr>
      </w:pPr>
      <w:r w:rsidRPr="00323C01">
        <w:rPr>
          <w:rFonts w:ascii="Arial" w:eastAsia="Times New Roman" w:hAnsi="Arial" w:cs="Arial"/>
          <w:i/>
          <w:iCs/>
          <w:color w:val="333333"/>
          <w:sz w:val="20"/>
          <w:szCs w:val="20"/>
          <w:lang w:eastAsia="ru-RU"/>
        </w:rPr>
        <w:t>строительный нож или электрический лобзик;</w:t>
      </w:r>
    </w:p>
    <w:p w:rsidR="00323C01" w:rsidRPr="00323C01" w:rsidRDefault="00323C01" w:rsidP="00323C01">
      <w:pPr>
        <w:numPr>
          <w:ilvl w:val="0"/>
          <w:numId w:val="1"/>
        </w:numPr>
        <w:pBdr>
          <w:left w:val="single" w:sz="2" w:space="8" w:color="888888"/>
        </w:pBdr>
        <w:shd w:val="clear" w:color="auto" w:fill="FAFAFA"/>
        <w:spacing w:after="150" w:line="240" w:lineRule="auto"/>
        <w:ind w:left="600" w:right="600"/>
        <w:textAlignment w:val="baseline"/>
        <w:rPr>
          <w:rFonts w:ascii="Arial" w:eastAsia="Times New Roman" w:hAnsi="Arial" w:cs="Arial"/>
          <w:i/>
          <w:iCs/>
          <w:color w:val="333333"/>
          <w:sz w:val="20"/>
          <w:szCs w:val="20"/>
          <w:lang w:eastAsia="ru-RU"/>
        </w:rPr>
      </w:pPr>
      <w:proofErr w:type="spellStart"/>
      <w:r w:rsidRPr="00323C01">
        <w:rPr>
          <w:rFonts w:ascii="Arial" w:eastAsia="Times New Roman" w:hAnsi="Arial" w:cs="Arial"/>
          <w:i/>
          <w:iCs/>
          <w:color w:val="333333"/>
          <w:sz w:val="20"/>
          <w:szCs w:val="20"/>
          <w:lang w:eastAsia="ru-RU"/>
        </w:rPr>
        <w:t>шуруповерт</w:t>
      </w:r>
      <w:proofErr w:type="spellEnd"/>
      <w:r w:rsidRPr="00323C01">
        <w:rPr>
          <w:rFonts w:ascii="Arial" w:eastAsia="Times New Roman" w:hAnsi="Arial" w:cs="Arial"/>
          <w:i/>
          <w:iCs/>
          <w:color w:val="333333"/>
          <w:sz w:val="20"/>
          <w:szCs w:val="20"/>
          <w:lang w:eastAsia="ru-RU"/>
        </w:rPr>
        <w:t>.</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 xml:space="preserve">Специалисты не советуют применять болгарку для резки блок хауса из винила, так как от высоких оборотов диска и как следствие, его нагрева, края облицовки могут оплавиться и </w:t>
      </w:r>
      <w:r w:rsidRPr="00323C01">
        <w:rPr>
          <w:rFonts w:ascii="Arial" w:eastAsia="Times New Roman" w:hAnsi="Arial" w:cs="Arial"/>
          <w:color w:val="555555"/>
          <w:sz w:val="21"/>
          <w:szCs w:val="21"/>
          <w:lang w:eastAsia="ru-RU"/>
        </w:rPr>
        <w:lastRenderedPageBreak/>
        <w:t>материал придет в негодность. Этот процесс лучше выполнять при помощи обычного острого ножа.</w:t>
      </w:r>
    </w:p>
    <w:p w:rsidR="00323C01" w:rsidRPr="00323C01" w:rsidRDefault="00323C01" w:rsidP="00323C01">
      <w:pPr>
        <w:shd w:val="clear" w:color="auto" w:fill="FFFFFF"/>
        <w:spacing w:line="300" w:lineRule="atLeast"/>
        <w:jc w:val="both"/>
        <w:textAlignment w:val="baseline"/>
        <w:rPr>
          <w:rFonts w:ascii="Verdana" w:eastAsia="Times New Roman" w:hAnsi="Verdana" w:cs="Arial"/>
          <w:i/>
          <w:iCs/>
          <w:color w:val="111111"/>
          <w:sz w:val="24"/>
          <w:szCs w:val="24"/>
          <w:lang w:eastAsia="ru-RU"/>
        </w:rPr>
      </w:pPr>
      <w:r w:rsidRPr="00323C01">
        <w:rPr>
          <w:rFonts w:ascii="Verdana" w:eastAsia="Times New Roman" w:hAnsi="Verdana" w:cs="Arial"/>
          <w:i/>
          <w:iCs/>
          <w:color w:val="111111"/>
          <w:sz w:val="24"/>
          <w:szCs w:val="24"/>
          <w:lang w:eastAsia="ru-RU"/>
        </w:rPr>
        <w:t xml:space="preserve">Оптимальным вариантом будет использование электрического лобзика, благодаря которому разрез получается ровным, а времени для подгонки </w:t>
      </w:r>
      <w:proofErr w:type="spellStart"/>
      <w:r w:rsidRPr="00323C01">
        <w:rPr>
          <w:rFonts w:ascii="Verdana" w:eastAsia="Times New Roman" w:hAnsi="Verdana" w:cs="Arial"/>
          <w:i/>
          <w:iCs/>
          <w:color w:val="111111"/>
          <w:sz w:val="24"/>
          <w:szCs w:val="24"/>
          <w:lang w:eastAsia="ru-RU"/>
        </w:rPr>
        <w:t>сайдинга</w:t>
      </w:r>
      <w:proofErr w:type="spellEnd"/>
      <w:r w:rsidRPr="00323C01">
        <w:rPr>
          <w:rFonts w:ascii="Verdana" w:eastAsia="Times New Roman" w:hAnsi="Verdana" w:cs="Arial"/>
          <w:i/>
          <w:iCs/>
          <w:color w:val="111111"/>
          <w:sz w:val="24"/>
          <w:szCs w:val="24"/>
          <w:lang w:eastAsia="ru-RU"/>
        </w:rPr>
        <w:t xml:space="preserve"> потребуется гораздо меньше.</w:t>
      </w:r>
    </w:p>
    <w:p w:rsidR="00323C01" w:rsidRPr="00323C01" w:rsidRDefault="00323C01" w:rsidP="00323C01">
      <w:pPr>
        <w:shd w:val="clear" w:color="auto" w:fill="FFFFFF"/>
        <w:spacing w:before="300" w:after="150" w:line="375" w:lineRule="atLeast"/>
        <w:textAlignment w:val="baseline"/>
        <w:outlineLvl w:val="1"/>
        <w:rPr>
          <w:rFonts w:ascii="Arial" w:eastAsia="Times New Roman" w:hAnsi="Arial" w:cs="Arial"/>
          <w:b/>
          <w:bCs/>
          <w:color w:val="222222"/>
          <w:sz w:val="33"/>
          <w:szCs w:val="33"/>
          <w:lang w:eastAsia="ru-RU"/>
        </w:rPr>
      </w:pPr>
      <w:r w:rsidRPr="00323C01">
        <w:rPr>
          <w:rFonts w:ascii="Arial" w:eastAsia="Times New Roman" w:hAnsi="Arial" w:cs="Arial"/>
          <w:b/>
          <w:bCs/>
          <w:color w:val="222222"/>
          <w:sz w:val="33"/>
          <w:szCs w:val="33"/>
          <w:lang w:eastAsia="ru-RU"/>
        </w:rPr>
        <w:t>Советы по укладке виниловых панелей</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Перед тем как монтировать виниловый материал, ознакомьтесь с некоторыми его особенностями.</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Pr>
          <w:rFonts w:ascii="Arial" w:eastAsia="Times New Roman" w:hAnsi="Arial" w:cs="Arial"/>
          <w:noProof/>
          <w:color w:val="555555"/>
          <w:sz w:val="21"/>
          <w:szCs w:val="21"/>
          <w:lang w:eastAsia="ru-RU"/>
        </w:rPr>
        <w:drawing>
          <wp:inline distT="0" distB="0" distL="0" distR="0">
            <wp:extent cx="6096000" cy="4572000"/>
            <wp:effectExtent l="19050" t="0" r="0" b="0"/>
            <wp:docPr id="2" name="Рисунок 2" descr="Монтаж блок ха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онтаж блок хауса"/>
                    <pic:cNvPicPr>
                      <a:picLocks noChangeAspect="1" noChangeArrowheads="1"/>
                    </pic:cNvPicPr>
                  </pic:nvPicPr>
                  <pic:blipFill>
                    <a:blip r:embed="rId6"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Это поможет не допустить ошибок, которые могут повлиять на его эксплуатационные показатели.</w:t>
      </w:r>
    </w:p>
    <w:p w:rsidR="00323C01" w:rsidRPr="00323C01" w:rsidRDefault="00323C01" w:rsidP="00323C01">
      <w:pPr>
        <w:shd w:val="clear" w:color="auto" w:fill="FFFFFF"/>
        <w:spacing w:before="225" w:after="105" w:line="300" w:lineRule="atLeast"/>
        <w:textAlignment w:val="baseline"/>
        <w:outlineLvl w:val="2"/>
        <w:rPr>
          <w:rFonts w:ascii="Arial" w:eastAsia="Times New Roman" w:hAnsi="Arial" w:cs="Arial"/>
          <w:b/>
          <w:bCs/>
          <w:color w:val="222222"/>
          <w:sz w:val="30"/>
          <w:szCs w:val="30"/>
          <w:lang w:eastAsia="ru-RU"/>
        </w:rPr>
      </w:pPr>
      <w:r w:rsidRPr="00323C01">
        <w:rPr>
          <w:rFonts w:ascii="Arial" w:eastAsia="Times New Roman" w:hAnsi="Arial" w:cs="Arial"/>
          <w:b/>
          <w:bCs/>
          <w:color w:val="222222"/>
          <w:sz w:val="30"/>
          <w:szCs w:val="30"/>
          <w:lang w:eastAsia="ru-RU"/>
        </w:rPr>
        <w:t>Технические подробности</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 xml:space="preserve">Виниловый блок </w:t>
      </w:r>
      <w:proofErr w:type="spellStart"/>
      <w:r w:rsidRPr="00323C01">
        <w:rPr>
          <w:rFonts w:ascii="Arial" w:eastAsia="Times New Roman" w:hAnsi="Arial" w:cs="Arial"/>
          <w:color w:val="555555"/>
          <w:sz w:val="21"/>
          <w:szCs w:val="21"/>
          <w:lang w:eastAsia="ru-RU"/>
        </w:rPr>
        <w:t>хаус</w:t>
      </w:r>
      <w:proofErr w:type="spellEnd"/>
      <w:r w:rsidRPr="00323C01">
        <w:rPr>
          <w:rFonts w:ascii="Arial" w:eastAsia="Times New Roman" w:hAnsi="Arial" w:cs="Arial"/>
          <w:color w:val="555555"/>
          <w:sz w:val="21"/>
          <w:szCs w:val="21"/>
          <w:lang w:eastAsia="ru-RU"/>
        </w:rPr>
        <w:t xml:space="preserve"> обладает высоким коэффициентом линейного расширения, и при смене температур может расширяться или сужаться. Этот фактор нужно учитывать при его монтаже и оставлять зазоры в 5 мм между панелями. По этой же причине </w:t>
      </w:r>
      <w:proofErr w:type="spellStart"/>
      <w:r w:rsidRPr="00323C01">
        <w:rPr>
          <w:rFonts w:ascii="Arial" w:eastAsia="Times New Roman" w:hAnsi="Arial" w:cs="Arial"/>
          <w:color w:val="555555"/>
          <w:sz w:val="21"/>
          <w:szCs w:val="21"/>
          <w:lang w:eastAsia="ru-RU"/>
        </w:rPr>
        <w:t>саморезы</w:t>
      </w:r>
      <w:proofErr w:type="spellEnd"/>
      <w:r w:rsidRPr="00323C01">
        <w:rPr>
          <w:rFonts w:ascii="Arial" w:eastAsia="Times New Roman" w:hAnsi="Arial" w:cs="Arial"/>
          <w:color w:val="555555"/>
          <w:sz w:val="21"/>
          <w:szCs w:val="21"/>
          <w:lang w:eastAsia="ru-RU"/>
        </w:rPr>
        <w:t xml:space="preserve"> нельзя прикручивать впритык к фасадной обшивке.</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Pr>
          <w:rFonts w:ascii="Arial" w:eastAsia="Times New Roman" w:hAnsi="Arial" w:cs="Arial"/>
          <w:noProof/>
          <w:color w:val="555555"/>
          <w:sz w:val="21"/>
          <w:szCs w:val="21"/>
          <w:lang w:eastAsia="ru-RU"/>
        </w:rPr>
        <w:lastRenderedPageBreak/>
        <w:drawing>
          <wp:inline distT="0" distB="0" distL="0" distR="0">
            <wp:extent cx="6096000" cy="4105275"/>
            <wp:effectExtent l="19050" t="0" r="0" b="0"/>
            <wp:docPr id="3" name="Рисунок 3" descr="Виниловый блок ха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ниловый блок хаус"/>
                    <pic:cNvPicPr>
                      <a:picLocks noChangeAspect="1" noChangeArrowheads="1"/>
                    </pic:cNvPicPr>
                  </pic:nvPicPr>
                  <pic:blipFill>
                    <a:blip r:embed="rId7" cstate="print"/>
                    <a:srcRect/>
                    <a:stretch>
                      <a:fillRect/>
                    </a:stretch>
                  </pic:blipFill>
                  <pic:spPr bwMode="auto">
                    <a:xfrm>
                      <a:off x="0" y="0"/>
                      <a:ext cx="6096000" cy="4105275"/>
                    </a:xfrm>
                    <a:prstGeom prst="rect">
                      <a:avLst/>
                    </a:prstGeom>
                    <a:noFill/>
                    <a:ln w="9525">
                      <a:noFill/>
                      <a:miter lim="800000"/>
                      <a:headEnd/>
                      <a:tailEnd/>
                    </a:ln>
                  </pic:spPr>
                </pic:pic>
              </a:graphicData>
            </a:graphic>
          </wp:inline>
        </w:drawing>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Перед началом монтажных работ материал необходимо оставить на несколько часов на улице для того, чтобы он набрал необходимую температуру и не повредился во время установки.</w:t>
      </w:r>
    </w:p>
    <w:p w:rsidR="00323C01" w:rsidRPr="00323C01" w:rsidRDefault="00323C01" w:rsidP="00323C01">
      <w:pPr>
        <w:shd w:val="clear" w:color="auto" w:fill="FFFFFF"/>
        <w:spacing w:before="225" w:after="105" w:line="300" w:lineRule="atLeast"/>
        <w:textAlignment w:val="baseline"/>
        <w:outlineLvl w:val="2"/>
        <w:rPr>
          <w:rFonts w:ascii="Arial" w:eastAsia="Times New Roman" w:hAnsi="Arial" w:cs="Arial"/>
          <w:b/>
          <w:bCs/>
          <w:color w:val="222222"/>
          <w:sz w:val="30"/>
          <w:szCs w:val="30"/>
          <w:lang w:eastAsia="ru-RU"/>
        </w:rPr>
      </w:pPr>
      <w:r w:rsidRPr="00323C01">
        <w:rPr>
          <w:rFonts w:ascii="Arial" w:eastAsia="Times New Roman" w:hAnsi="Arial" w:cs="Arial"/>
          <w:b/>
          <w:bCs/>
          <w:color w:val="222222"/>
          <w:sz w:val="30"/>
          <w:szCs w:val="30"/>
          <w:lang w:eastAsia="ru-RU"/>
        </w:rPr>
        <w:t xml:space="preserve">Выбор </w:t>
      </w:r>
      <w:proofErr w:type="spellStart"/>
      <w:r w:rsidRPr="00323C01">
        <w:rPr>
          <w:rFonts w:ascii="Arial" w:eastAsia="Times New Roman" w:hAnsi="Arial" w:cs="Arial"/>
          <w:b/>
          <w:bCs/>
          <w:color w:val="222222"/>
          <w:sz w:val="30"/>
          <w:szCs w:val="30"/>
          <w:lang w:eastAsia="ru-RU"/>
        </w:rPr>
        <w:t>саморезов</w:t>
      </w:r>
      <w:proofErr w:type="spellEnd"/>
    </w:p>
    <w:p w:rsidR="00323C01" w:rsidRPr="00323C01" w:rsidRDefault="00323C01" w:rsidP="00323C01">
      <w:pPr>
        <w:shd w:val="clear" w:color="auto" w:fill="FFFFFF"/>
        <w:spacing w:after="0" w:line="300" w:lineRule="atLeast"/>
        <w:jc w:val="both"/>
        <w:textAlignment w:val="baseline"/>
        <w:rPr>
          <w:rFonts w:ascii="Arial" w:eastAsia="Times New Roman" w:hAnsi="Arial" w:cs="Arial"/>
          <w:color w:val="555555"/>
          <w:sz w:val="21"/>
          <w:szCs w:val="21"/>
          <w:lang w:eastAsia="ru-RU"/>
        </w:rPr>
      </w:pPr>
      <w:hyperlink r:id="rId8" w:tooltip="Как произвести крепление сайдинга" w:history="1">
        <w:r w:rsidRPr="00323C01">
          <w:rPr>
            <w:rFonts w:ascii="inherit" w:eastAsia="Times New Roman" w:hAnsi="inherit" w:cs="Arial"/>
            <w:color w:val="0000CC"/>
            <w:sz w:val="21"/>
            <w:lang w:eastAsia="ru-RU"/>
          </w:rPr>
          <w:t xml:space="preserve">Закрепление </w:t>
        </w:r>
        <w:proofErr w:type="spellStart"/>
        <w:r w:rsidRPr="00323C01">
          <w:rPr>
            <w:rFonts w:ascii="inherit" w:eastAsia="Times New Roman" w:hAnsi="inherit" w:cs="Arial"/>
            <w:color w:val="0000CC"/>
            <w:sz w:val="21"/>
            <w:lang w:eastAsia="ru-RU"/>
          </w:rPr>
          <w:t>сайдинга</w:t>
        </w:r>
        <w:proofErr w:type="spellEnd"/>
      </w:hyperlink>
      <w:r w:rsidRPr="00323C01">
        <w:rPr>
          <w:rFonts w:ascii="Arial" w:eastAsia="Times New Roman" w:hAnsi="Arial" w:cs="Arial"/>
          <w:color w:val="555555"/>
          <w:sz w:val="21"/>
          <w:lang w:eastAsia="ru-RU"/>
        </w:rPr>
        <w:t> </w:t>
      </w:r>
      <w:r w:rsidRPr="00323C01">
        <w:rPr>
          <w:rFonts w:ascii="Arial" w:eastAsia="Times New Roman" w:hAnsi="Arial" w:cs="Arial"/>
          <w:color w:val="555555"/>
          <w:sz w:val="21"/>
          <w:szCs w:val="21"/>
          <w:lang w:eastAsia="ru-RU"/>
        </w:rPr>
        <w:t xml:space="preserve">на поверхности фасада нужно проводить через технологические отверстия для </w:t>
      </w:r>
      <w:proofErr w:type="spellStart"/>
      <w:r w:rsidRPr="00323C01">
        <w:rPr>
          <w:rFonts w:ascii="Arial" w:eastAsia="Times New Roman" w:hAnsi="Arial" w:cs="Arial"/>
          <w:color w:val="555555"/>
          <w:sz w:val="21"/>
          <w:szCs w:val="21"/>
          <w:lang w:eastAsia="ru-RU"/>
        </w:rPr>
        <w:t>саморезов</w:t>
      </w:r>
      <w:proofErr w:type="spellEnd"/>
      <w:r w:rsidRPr="00323C01">
        <w:rPr>
          <w:rFonts w:ascii="Arial" w:eastAsia="Times New Roman" w:hAnsi="Arial" w:cs="Arial"/>
          <w:color w:val="555555"/>
          <w:sz w:val="21"/>
          <w:szCs w:val="21"/>
          <w:lang w:eastAsia="ru-RU"/>
        </w:rPr>
        <w:t>. При необходимости их просверливают дрелью. Если пренебречь этим правилом и прикрутить пластиковый профиль шурупом насквозь, во время монтажа поверхность облицовки может дать трещины.</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Pr>
          <w:rFonts w:ascii="Arial" w:eastAsia="Times New Roman" w:hAnsi="Arial" w:cs="Arial"/>
          <w:noProof/>
          <w:color w:val="555555"/>
          <w:sz w:val="21"/>
          <w:szCs w:val="21"/>
          <w:lang w:eastAsia="ru-RU"/>
        </w:rPr>
        <w:lastRenderedPageBreak/>
        <w:drawing>
          <wp:inline distT="0" distB="0" distL="0" distR="0">
            <wp:extent cx="6096000" cy="4486275"/>
            <wp:effectExtent l="19050" t="0" r="0" b="0"/>
            <wp:docPr id="4" name="Рисунок 4" descr="Крепление саморез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репление саморезами"/>
                    <pic:cNvPicPr>
                      <a:picLocks noChangeAspect="1" noChangeArrowheads="1"/>
                    </pic:cNvPicPr>
                  </pic:nvPicPr>
                  <pic:blipFill>
                    <a:blip r:embed="rId9" cstate="print"/>
                    <a:srcRect/>
                    <a:stretch>
                      <a:fillRect/>
                    </a:stretch>
                  </pic:blipFill>
                  <pic:spPr bwMode="auto">
                    <a:xfrm>
                      <a:off x="0" y="0"/>
                      <a:ext cx="6096000" cy="4486275"/>
                    </a:xfrm>
                    <a:prstGeom prst="rect">
                      <a:avLst/>
                    </a:prstGeom>
                    <a:noFill/>
                    <a:ln w="9525">
                      <a:noFill/>
                      <a:miter lim="800000"/>
                      <a:headEnd/>
                      <a:tailEnd/>
                    </a:ln>
                  </pic:spPr>
                </pic:pic>
              </a:graphicData>
            </a:graphic>
          </wp:inline>
        </w:drawing>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proofErr w:type="spellStart"/>
      <w:r w:rsidRPr="00323C01">
        <w:rPr>
          <w:rFonts w:ascii="Arial" w:eastAsia="Times New Roman" w:hAnsi="Arial" w:cs="Arial"/>
          <w:color w:val="555555"/>
          <w:sz w:val="21"/>
          <w:szCs w:val="21"/>
          <w:lang w:eastAsia="ru-RU"/>
        </w:rPr>
        <w:t>Саморезы</w:t>
      </w:r>
      <w:proofErr w:type="spellEnd"/>
      <w:r w:rsidRPr="00323C01">
        <w:rPr>
          <w:rFonts w:ascii="Arial" w:eastAsia="Times New Roman" w:hAnsi="Arial" w:cs="Arial"/>
          <w:color w:val="555555"/>
          <w:sz w:val="21"/>
          <w:szCs w:val="21"/>
          <w:lang w:eastAsia="ru-RU"/>
        </w:rPr>
        <w:t xml:space="preserve"> и гвозди для закрепления планок </w:t>
      </w:r>
      <w:proofErr w:type="spellStart"/>
      <w:r w:rsidRPr="00323C01">
        <w:rPr>
          <w:rFonts w:ascii="Arial" w:eastAsia="Times New Roman" w:hAnsi="Arial" w:cs="Arial"/>
          <w:color w:val="555555"/>
          <w:sz w:val="21"/>
          <w:szCs w:val="21"/>
          <w:lang w:eastAsia="ru-RU"/>
        </w:rPr>
        <w:t>сайдинга</w:t>
      </w:r>
      <w:proofErr w:type="spellEnd"/>
      <w:r w:rsidRPr="00323C01">
        <w:rPr>
          <w:rFonts w:ascii="Arial" w:eastAsia="Times New Roman" w:hAnsi="Arial" w:cs="Arial"/>
          <w:color w:val="555555"/>
          <w:sz w:val="21"/>
          <w:szCs w:val="21"/>
          <w:lang w:eastAsia="ru-RU"/>
        </w:rPr>
        <w:t xml:space="preserve"> должны быть изготовлены из оцинкованного металла, который не подвержен коррозии. В противном случае после дождя на поверхности фасадной обшивки появятся ржавые подтеки.</w:t>
      </w:r>
    </w:p>
    <w:p w:rsidR="00323C01" w:rsidRPr="00323C01" w:rsidRDefault="00323C01" w:rsidP="00323C01">
      <w:pPr>
        <w:shd w:val="clear" w:color="auto" w:fill="FFFFFF"/>
        <w:spacing w:before="300" w:after="150" w:line="375" w:lineRule="atLeast"/>
        <w:textAlignment w:val="baseline"/>
        <w:outlineLvl w:val="1"/>
        <w:rPr>
          <w:rFonts w:ascii="Arial" w:eastAsia="Times New Roman" w:hAnsi="Arial" w:cs="Arial"/>
          <w:b/>
          <w:bCs/>
          <w:color w:val="222222"/>
          <w:sz w:val="33"/>
          <w:szCs w:val="33"/>
          <w:lang w:eastAsia="ru-RU"/>
        </w:rPr>
      </w:pPr>
      <w:r w:rsidRPr="00323C01">
        <w:rPr>
          <w:rFonts w:ascii="Arial" w:eastAsia="Times New Roman" w:hAnsi="Arial" w:cs="Arial"/>
          <w:b/>
          <w:bCs/>
          <w:color w:val="222222"/>
          <w:sz w:val="33"/>
          <w:szCs w:val="33"/>
          <w:lang w:eastAsia="ru-RU"/>
        </w:rPr>
        <w:t>Подготовительные работы</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В первую очередь необходимо правильно очистить фасад, на котором планируется проведение облицовочных работ. Все трещины, сколы и неровности штукатурки на наружной стене устраняются. При необходимости поверхность обрабатывается противогрибковым средством.</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Pr>
          <w:rFonts w:ascii="Arial" w:eastAsia="Times New Roman" w:hAnsi="Arial" w:cs="Arial"/>
          <w:noProof/>
          <w:color w:val="555555"/>
          <w:sz w:val="21"/>
          <w:szCs w:val="21"/>
          <w:lang w:eastAsia="ru-RU"/>
        </w:rPr>
        <w:lastRenderedPageBreak/>
        <w:drawing>
          <wp:inline distT="0" distB="0" distL="0" distR="0">
            <wp:extent cx="6096000" cy="4514850"/>
            <wp:effectExtent l="19050" t="0" r="0" b="0"/>
            <wp:docPr id="5" name="Рисунок 5" descr="Обработка фас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работка фасада"/>
                    <pic:cNvPicPr>
                      <a:picLocks noChangeAspect="1" noChangeArrowheads="1"/>
                    </pic:cNvPicPr>
                  </pic:nvPicPr>
                  <pic:blipFill>
                    <a:blip r:embed="rId10" cstate="print"/>
                    <a:srcRect/>
                    <a:stretch>
                      <a:fillRect/>
                    </a:stretch>
                  </pic:blipFill>
                  <pic:spPr bwMode="auto">
                    <a:xfrm>
                      <a:off x="0" y="0"/>
                      <a:ext cx="6096000" cy="4514850"/>
                    </a:xfrm>
                    <a:prstGeom prst="rect">
                      <a:avLst/>
                    </a:prstGeom>
                    <a:noFill/>
                    <a:ln w="9525">
                      <a:noFill/>
                      <a:miter lim="800000"/>
                      <a:headEnd/>
                      <a:tailEnd/>
                    </a:ln>
                  </pic:spPr>
                </pic:pic>
              </a:graphicData>
            </a:graphic>
          </wp:inline>
        </w:drawing>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 xml:space="preserve">Когда все эти действия произведены, можно начинать установку основы под блок </w:t>
      </w:r>
      <w:proofErr w:type="spellStart"/>
      <w:r w:rsidRPr="00323C01">
        <w:rPr>
          <w:rFonts w:ascii="Arial" w:eastAsia="Times New Roman" w:hAnsi="Arial" w:cs="Arial"/>
          <w:color w:val="555555"/>
          <w:sz w:val="21"/>
          <w:szCs w:val="21"/>
          <w:lang w:eastAsia="ru-RU"/>
        </w:rPr>
        <w:t>хаус</w:t>
      </w:r>
      <w:proofErr w:type="spellEnd"/>
      <w:r w:rsidRPr="00323C01">
        <w:rPr>
          <w:rFonts w:ascii="Arial" w:eastAsia="Times New Roman" w:hAnsi="Arial" w:cs="Arial"/>
          <w:color w:val="555555"/>
          <w:sz w:val="21"/>
          <w:szCs w:val="21"/>
          <w:lang w:eastAsia="ru-RU"/>
        </w:rPr>
        <w:t>.</w:t>
      </w:r>
    </w:p>
    <w:p w:rsidR="00323C01" w:rsidRPr="00323C01" w:rsidRDefault="00323C01" w:rsidP="00323C01">
      <w:pPr>
        <w:shd w:val="clear" w:color="auto" w:fill="FFFFFF"/>
        <w:spacing w:before="300" w:after="150" w:line="375" w:lineRule="atLeast"/>
        <w:textAlignment w:val="baseline"/>
        <w:outlineLvl w:val="1"/>
        <w:rPr>
          <w:rFonts w:ascii="Arial" w:eastAsia="Times New Roman" w:hAnsi="Arial" w:cs="Arial"/>
          <w:b/>
          <w:bCs/>
          <w:color w:val="222222"/>
          <w:sz w:val="33"/>
          <w:szCs w:val="33"/>
          <w:lang w:eastAsia="ru-RU"/>
        </w:rPr>
      </w:pPr>
      <w:r w:rsidRPr="00323C01">
        <w:rPr>
          <w:rFonts w:ascii="Arial" w:eastAsia="Times New Roman" w:hAnsi="Arial" w:cs="Arial"/>
          <w:b/>
          <w:bCs/>
          <w:color w:val="222222"/>
          <w:sz w:val="33"/>
          <w:szCs w:val="33"/>
          <w:lang w:eastAsia="ru-RU"/>
        </w:rPr>
        <w:t>Обрешетка</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Какими бы ровными ни казались стены здания, специалисты не советуют монтировать облицовочный материал непосредственно к ним.</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Pr>
          <w:rFonts w:ascii="Arial" w:eastAsia="Times New Roman" w:hAnsi="Arial" w:cs="Arial"/>
          <w:noProof/>
          <w:color w:val="555555"/>
          <w:sz w:val="21"/>
          <w:szCs w:val="21"/>
          <w:lang w:eastAsia="ru-RU"/>
        </w:rPr>
        <w:lastRenderedPageBreak/>
        <w:drawing>
          <wp:inline distT="0" distB="0" distL="0" distR="0">
            <wp:extent cx="6096000" cy="6286500"/>
            <wp:effectExtent l="19050" t="0" r="0" b="0"/>
            <wp:docPr id="6" name="Рисунок 6" descr="Обрешетка под блок ха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брешетка под блок хаус"/>
                    <pic:cNvPicPr>
                      <a:picLocks noChangeAspect="1" noChangeArrowheads="1"/>
                    </pic:cNvPicPr>
                  </pic:nvPicPr>
                  <pic:blipFill>
                    <a:blip r:embed="rId11" cstate="print"/>
                    <a:srcRect/>
                    <a:stretch>
                      <a:fillRect/>
                    </a:stretch>
                  </pic:blipFill>
                  <pic:spPr bwMode="auto">
                    <a:xfrm>
                      <a:off x="0" y="0"/>
                      <a:ext cx="6096000" cy="6286500"/>
                    </a:xfrm>
                    <a:prstGeom prst="rect">
                      <a:avLst/>
                    </a:prstGeom>
                    <a:noFill/>
                    <a:ln w="9525">
                      <a:noFill/>
                      <a:miter lim="800000"/>
                      <a:headEnd/>
                      <a:tailEnd/>
                    </a:ln>
                  </pic:spPr>
                </pic:pic>
              </a:graphicData>
            </a:graphic>
          </wp:inline>
        </w:drawing>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 xml:space="preserve">Для того чтобы </w:t>
      </w:r>
      <w:proofErr w:type="spellStart"/>
      <w:r w:rsidRPr="00323C01">
        <w:rPr>
          <w:rFonts w:ascii="Arial" w:eastAsia="Times New Roman" w:hAnsi="Arial" w:cs="Arial"/>
          <w:color w:val="555555"/>
          <w:sz w:val="21"/>
          <w:szCs w:val="21"/>
          <w:lang w:eastAsia="ru-RU"/>
        </w:rPr>
        <w:t>сайдинг</w:t>
      </w:r>
      <w:proofErr w:type="spellEnd"/>
      <w:r w:rsidRPr="00323C01">
        <w:rPr>
          <w:rFonts w:ascii="Arial" w:eastAsia="Times New Roman" w:hAnsi="Arial" w:cs="Arial"/>
          <w:color w:val="555555"/>
          <w:sz w:val="21"/>
          <w:szCs w:val="21"/>
          <w:lang w:eastAsia="ru-RU"/>
        </w:rPr>
        <w:t xml:space="preserve"> лег ровно и не деформировался в процессе установки и эксплуатации, понадобится создание качественной обрешетки – она даст возможность проведения теплоизоляционных работ.</w:t>
      </w:r>
    </w:p>
    <w:p w:rsidR="00323C01" w:rsidRPr="00323C01" w:rsidRDefault="00323C01" w:rsidP="00323C01">
      <w:pPr>
        <w:shd w:val="clear" w:color="auto" w:fill="FFFFFF"/>
        <w:spacing w:line="300" w:lineRule="atLeast"/>
        <w:jc w:val="both"/>
        <w:textAlignment w:val="baseline"/>
        <w:rPr>
          <w:rFonts w:ascii="Verdana" w:eastAsia="Times New Roman" w:hAnsi="Verdana" w:cs="Arial"/>
          <w:i/>
          <w:iCs/>
          <w:color w:val="111111"/>
          <w:sz w:val="24"/>
          <w:szCs w:val="24"/>
          <w:lang w:eastAsia="ru-RU"/>
        </w:rPr>
      </w:pPr>
      <w:r w:rsidRPr="00323C01">
        <w:rPr>
          <w:rFonts w:ascii="Verdana" w:eastAsia="Times New Roman" w:hAnsi="Verdana" w:cs="Arial"/>
          <w:i/>
          <w:iCs/>
          <w:color w:val="111111"/>
          <w:sz w:val="24"/>
          <w:szCs w:val="24"/>
          <w:lang w:eastAsia="ru-RU"/>
        </w:rPr>
        <w:t xml:space="preserve">Также конструкция является полноценным вентиляционным фасадом, благодаря которому между стеной и виниловым блок </w:t>
      </w:r>
      <w:proofErr w:type="spellStart"/>
      <w:r w:rsidRPr="00323C01">
        <w:rPr>
          <w:rFonts w:ascii="Verdana" w:eastAsia="Times New Roman" w:hAnsi="Verdana" w:cs="Arial"/>
          <w:i/>
          <w:iCs/>
          <w:color w:val="111111"/>
          <w:sz w:val="24"/>
          <w:szCs w:val="24"/>
          <w:lang w:eastAsia="ru-RU"/>
        </w:rPr>
        <w:t>хаусом</w:t>
      </w:r>
      <w:proofErr w:type="spellEnd"/>
      <w:r w:rsidRPr="00323C01">
        <w:rPr>
          <w:rFonts w:ascii="Verdana" w:eastAsia="Times New Roman" w:hAnsi="Verdana" w:cs="Arial"/>
          <w:i/>
          <w:iCs/>
          <w:color w:val="111111"/>
          <w:sz w:val="24"/>
          <w:szCs w:val="24"/>
          <w:lang w:eastAsia="ru-RU"/>
        </w:rPr>
        <w:t xml:space="preserve"> свободно циркулирует воздух, тем самым предотвращая скопление конденсата.</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 xml:space="preserve">Существует два типа каркаса, на который обычно крепятся виниловые планки </w:t>
      </w:r>
      <w:proofErr w:type="spellStart"/>
      <w:r w:rsidRPr="00323C01">
        <w:rPr>
          <w:rFonts w:ascii="Arial" w:eastAsia="Times New Roman" w:hAnsi="Arial" w:cs="Arial"/>
          <w:color w:val="555555"/>
          <w:sz w:val="21"/>
          <w:szCs w:val="21"/>
          <w:lang w:eastAsia="ru-RU"/>
        </w:rPr>
        <w:t>сайдинга</w:t>
      </w:r>
      <w:proofErr w:type="spellEnd"/>
      <w:r w:rsidRPr="00323C01">
        <w:rPr>
          <w:rFonts w:ascii="Arial" w:eastAsia="Times New Roman" w:hAnsi="Arial" w:cs="Arial"/>
          <w:color w:val="555555"/>
          <w:sz w:val="21"/>
          <w:szCs w:val="21"/>
          <w:lang w:eastAsia="ru-RU"/>
        </w:rPr>
        <w:t>: деревянный и металлический. Первый вариант гораздо экономичнее, а его установка проще. Что касается металлической основы, то здесь можно отметить ее длительный срок эксплуатации.</w:t>
      </w:r>
    </w:p>
    <w:p w:rsidR="00323C01" w:rsidRPr="00323C01" w:rsidRDefault="00323C01" w:rsidP="00323C01">
      <w:pPr>
        <w:shd w:val="clear" w:color="auto" w:fill="FFFFFF"/>
        <w:spacing w:before="225" w:after="105" w:line="300" w:lineRule="atLeast"/>
        <w:textAlignment w:val="baseline"/>
        <w:outlineLvl w:val="2"/>
        <w:rPr>
          <w:rFonts w:ascii="Arial" w:eastAsia="Times New Roman" w:hAnsi="Arial" w:cs="Arial"/>
          <w:b/>
          <w:bCs/>
          <w:color w:val="222222"/>
          <w:sz w:val="30"/>
          <w:szCs w:val="30"/>
          <w:lang w:eastAsia="ru-RU"/>
        </w:rPr>
      </w:pPr>
      <w:r w:rsidRPr="00323C01">
        <w:rPr>
          <w:rFonts w:ascii="Arial" w:eastAsia="Times New Roman" w:hAnsi="Arial" w:cs="Arial"/>
          <w:b/>
          <w:bCs/>
          <w:color w:val="222222"/>
          <w:sz w:val="30"/>
          <w:szCs w:val="30"/>
          <w:lang w:eastAsia="ru-RU"/>
        </w:rPr>
        <w:t>Деревянный каркас</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lastRenderedPageBreak/>
        <w:t xml:space="preserve">В качестве материала могут служить хорошо высушенные (влажность не более 15%) бревна, планки и брусья. Предварительно дерево обрабатывают специальным антисептиком. Оптимальные габариты элементов обрешетки составляют 30х40–50х60 мм. Брусья лучше монтировать при помощи </w:t>
      </w:r>
      <w:proofErr w:type="spellStart"/>
      <w:r w:rsidRPr="00323C01">
        <w:rPr>
          <w:rFonts w:ascii="Arial" w:eastAsia="Times New Roman" w:hAnsi="Arial" w:cs="Arial"/>
          <w:color w:val="555555"/>
          <w:sz w:val="21"/>
          <w:szCs w:val="21"/>
          <w:lang w:eastAsia="ru-RU"/>
        </w:rPr>
        <w:t>саморезов</w:t>
      </w:r>
      <w:proofErr w:type="spellEnd"/>
      <w:r w:rsidRPr="00323C01">
        <w:rPr>
          <w:rFonts w:ascii="Arial" w:eastAsia="Times New Roman" w:hAnsi="Arial" w:cs="Arial"/>
          <w:color w:val="555555"/>
          <w:sz w:val="21"/>
          <w:szCs w:val="21"/>
          <w:lang w:eastAsia="ru-RU"/>
        </w:rPr>
        <w:t>. Калибр крепежей зависит от толщины стены и сечения планок. Если предстоит работа с кирпичной кладкой, необходимо использовать дюбеля.</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Pr>
          <w:rFonts w:ascii="Arial" w:eastAsia="Times New Roman" w:hAnsi="Arial" w:cs="Arial"/>
          <w:noProof/>
          <w:color w:val="555555"/>
          <w:sz w:val="21"/>
          <w:szCs w:val="21"/>
          <w:lang w:eastAsia="ru-RU"/>
        </w:rPr>
        <w:drawing>
          <wp:inline distT="0" distB="0" distL="0" distR="0">
            <wp:extent cx="5715000" cy="4286250"/>
            <wp:effectExtent l="19050" t="0" r="0" b="0"/>
            <wp:docPr id="7" name="Рисунок 7" descr="Деревянный карк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ревянный каркас"/>
                    <pic:cNvPicPr>
                      <a:picLocks noChangeAspect="1" noChangeArrowheads="1"/>
                    </pic:cNvPicPr>
                  </pic:nvPicPr>
                  <pic:blipFill>
                    <a:blip r:embed="rId12" cstate="print"/>
                    <a:srcRect/>
                    <a:stretch>
                      <a:fillRect/>
                    </a:stretch>
                  </pic:blipFill>
                  <pic:spPr bwMode="auto">
                    <a:xfrm>
                      <a:off x="0" y="0"/>
                      <a:ext cx="5715000" cy="4286250"/>
                    </a:xfrm>
                    <a:prstGeom prst="rect">
                      <a:avLst/>
                    </a:prstGeom>
                    <a:noFill/>
                    <a:ln w="9525">
                      <a:noFill/>
                      <a:miter lim="800000"/>
                      <a:headEnd/>
                      <a:tailEnd/>
                    </a:ln>
                  </pic:spPr>
                </pic:pic>
              </a:graphicData>
            </a:graphic>
          </wp:inline>
        </w:drawing>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Шаг между сегментами обрешетки обычно составляет 40–60 см. Такие рекомендации наиболее часто встречаются в инструкции по монтажу блок хауса. Если дом находится в ветреной климатической зоне, расстояние между деревянными брусьями сокращают.</w:t>
      </w:r>
    </w:p>
    <w:p w:rsidR="00323C01" w:rsidRPr="00323C01" w:rsidRDefault="00323C01" w:rsidP="00323C01">
      <w:pPr>
        <w:shd w:val="clear" w:color="auto" w:fill="FFFFFF"/>
        <w:spacing w:before="225" w:after="105" w:line="300" w:lineRule="atLeast"/>
        <w:textAlignment w:val="baseline"/>
        <w:outlineLvl w:val="2"/>
        <w:rPr>
          <w:rFonts w:ascii="Arial" w:eastAsia="Times New Roman" w:hAnsi="Arial" w:cs="Arial"/>
          <w:b/>
          <w:bCs/>
          <w:color w:val="222222"/>
          <w:sz w:val="30"/>
          <w:szCs w:val="30"/>
          <w:lang w:eastAsia="ru-RU"/>
        </w:rPr>
      </w:pPr>
      <w:r w:rsidRPr="00323C01">
        <w:rPr>
          <w:rFonts w:ascii="Arial" w:eastAsia="Times New Roman" w:hAnsi="Arial" w:cs="Arial"/>
          <w:b/>
          <w:bCs/>
          <w:color w:val="222222"/>
          <w:sz w:val="30"/>
          <w:szCs w:val="30"/>
          <w:lang w:eastAsia="ru-RU"/>
        </w:rPr>
        <w:t>Металлический каркас</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Обрешетка изготавливается из П-образных профилей, сечением 27х60мм, которые крепятся на оцинкованные подвесы или специальные кронштейны. Металлические планки устанавливаются по предварительной разметке, начиная от каждого края стены.</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Pr>
          <w:rFonts w:ascii="Arial" w:eastAsia="Times New Roman" w:hAnsi="Arial" w:cs="Arial"/>
          <w:noProof/>
          <w:color w:val="555555"/>
          <w:sz w:val="21"/>
          <w:szCs w:val="21"/>
          <w:lang w:eastAsia="ru-RU"/>
        </w:rPr>
        <w:lastRenderedPageBreak/>
        <w:drawing>
          <wp:inline distT="0" distB="0" distL="0" distR="0">
            <wp:extent cx="6096000" cy="4572000"/>
            <wp:effectExtent l="19050" t="0" r="0" b="0"/>
            <wp:docPr id="8" name="Рисунок 8" descr="Металлическая обреше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еталлическая обрешетка"/>
                    <pic:cNvPicPr>
                      <a:picLocks noChangeAspect="1" noChangeArrowheads="1"/>
                    </pic:cNvPicPr>
                  </pic:nvPicPr>
                  <pic:blipFill>
                    <a:blip r:embed="rId13"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Если есть необходимость в использовании утеплителя, его плиты фиксируются перед тем, как будет произведен монтаж направляющих. Изоляционный материал надевается на кронштейны через проделанные отверстия. Такая же процедура осуществляется с ветрозащитной мембраной. Теперь можно фиксировать профили к крайним кронштейнам.</w:t>
      </w:r>
    </w:p>
    <w:p w:rsidR="00323C01" w:rsidRPr="00323C01" w:rsidRDefault="00323C01" w:rsidP="00323C01">
      <w:pPr>
        <w:shd w:val="clear" w:color="auto" w:fill="FFFFFF"/>
        <w:spacing w:line="300" w:lineRule="atLeast"/>
        <w:jc w:val="both"/>
        <w:textAlignment w:val="baseline"/>
        <w:rPr>
          <w:rFonts w:ascii="Verdana" w:eastAsia="Times New Roman" w:hAnsi="Verdana" w:cs="Arial"/>
          <w:i/>
          <w:iCs/>
          <w:color w:val="111111"/>
          <w:sz w:val="24"/>
          <w:szCs w:val="24"/>
          <w:lang w:eastAsia="ru-RU"/>
        </w:rPr>
      </w:pPr>
      <w:r w:rsidRPr="00323C01">
        <w:rPr>
          <w:rFonts w:ascii="Verdana" w:eastAsia="Times New Roman" w:hAnsi="Verdana" w:cs="Arial"/>
          <w:i/>
          <w:iCs/>
          <w:color w:val="111111"/>
          <w:sz w:val="24"/>
          <w:szCs w:val="24"/>
          <w:lang w:eastAsia="ru-RU"/>
        </w:rPr>
        <w:t>Как в деревянной, так и в металлической обрешетке планки устанавливаются перпендикулярно основным элементам облицовочного материала.</w:t>
      </w:r>
    </w:p>
    <w:p w:rsidR="00323C01" w:rsidRPr="00323C01" w:rsidRDefault="00323C01" w:rsidP="00323C01">
      <w:pPr>
        <w:shd w:val="clear" w:color="auto" w:fill="FFFFFF"/>
        <w:spacing w:before="300" w:after="150" w:line="375" w:lineRule="atLeast"/>
        <w:textAlignment w:val="baseline"/>
        <w:outlineLvl w:val="1"/>
        <w:rPr>
          <w:rFonts w:ascii="Arial" w:eastAsia="Times New Roman" w:hAnsi="Arial" w:cs="Arial"/>
          <w:b/>
          <w:bCs/>
          <w:color w:val="222222"/>
          <w:sz w:val="33"/>
          <w:szCs w:val="33"/>
          <w:lang w:eastAsia="ru-RU"/>
        </w:rPr>
      </w:pPr>
      <w:r w:rsidRPr="00323C01">
        <w:rPr>
          <w:rFonts w:ascii="Arial" w:eastAsia="Times New Roman" w:hAnsi="Arial" w:cs="Arial"/>
          <w:b/>
          <w:bCs/>
          <w:color w:val="222222"/>
          <w:sz w:val="33"/>
          <w:szCs w:val="33"/>
          <w:lang w:eastAsia="ru-RU"/>
        </w:rPr>
        <w:t>Закрепление виниловой облицовки</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Дальнейшая работа выполняется в четкой последовательности. Правила установки материала содержит инструкция по монтажу, прилагающаяся к панелям для обшивки наружных стен здания.</w:t>
      </w:r>
    </w:p>
    <w:p w:rsidR="00323C01" w:rsidRPr="00323C01" w:rsidRDefault="00323C01" w:rsidP="00323C01">
      <w:pPr>
        <w:shd w:val="clear" w:color="auto" w:fill="FFFFFF"/>
        <w:spacing w:before="225" w:after="105" w:line="300" w:lineRule="atLeast"/>
        <w:textAlignment w:val="baseline"/>
        <w:outlineLvl w:val="2"/>
        <w:rPr>
          <w:rFonts w:ascii="Arial" w:eastAsia="Times New Roman" w:hAnsi="Arial" w:cs="Arial"/>
          <w:b/>
          <w:bCs/>
          <w:color w:val="222222"/>
          <w:sz w:val="30"/>
          <w:szCs w:val="30"/>
          <w:lang w:eastAsia="ru-RU"/>
        </w:rPr>
      </w:pPr>
      <w:r w:rsidRPr="00323C01">
        <w:rPr>
          <w:rFonts w:ascii="Arial" w:eastAsia="Times New Roman" w:hAnsi="Arial" w:cs="Arial"/>
          <w:b/>
          <w:bCs/>
          <w:color w:val="222222"/>
          <w:sz w:val="30"/>
          <w:szCs w:val="30"/>
          <w:lang w:eastAsia="ru-RU"/>
        </w:rPr>
        <w:t>Начальная планка, угловые и соединительные элементы</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 xml:space="preserve">В первую очередь прикрепляется стартовая планка. Она устанавливается по периметру стены, которая будет облицовываться. На этом этапе нужно контролировать, чтобы начальный элемент обшивки закреплялся ровно, без уклона. В противном случае все последующие ряды </w:t>
      </w:r>
      <w:proofErr w:type="spellStart"/>
      <w:r w:rsidRPr="00323C01">
        <w:rPr>
          <w:rFonts w:ascii="Arial" w:eastAsia="Times New Roman" w:hAnsi="Arial" w:cs="Arial"/>
          <w:color w:val="555555"/>
          <w:sz w:val="21"/>
          <w:szCs w:val="21"/>
          <w:lang w:eastAsia="ru-RU"/>
        </w:rPr>
        <w:t>сайдинга</w:t>
      </w:r>
      <w:proofErr w:type="spellEnd"/>
      <w:r w:rsidRPr="00323C01">
        <w:rPr>
          <w:rFonts w:ascii="Arial" w:eastAsia="Times New Roman" w:hAnsi="Arial" w:cs="Arial"/>
          <w:color w:val="555555"/>
          <w:sz w:val="21"/>
          <w:szCs w:val="21"/>
          <w:lang w:eastAsia="ru-RU"/>
        </w:rPr>
        <w:t xml:space="preserve"> будут нарушены.</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Pr>
          <w:rFonts w:ascii="Arial" w:eastAsia="Times New Roman" w:hAnsi="Arial" w:cs="Arial"/>
          <w:noProof/>
          <w:color w:val="555555"/>
          <w:sz w:val="21"/>
          <w:szCs w:val="21"/>
          <w:lang w:eastAsia="ru-RU"/>
        </w:rPr>
        <w:lastRenderedPageBreak/>
        <w:drawing>
          <wp:inline distT="0" distB="0" distL="0" distR="0">
            <wp:extent cx="6096000" cy="4572000"/>
            <wp:effectExtent l="19050" t="0" r="0" b="0"/>
            <wp:docPr id="9" name="Рисунок 9" descr="Обшивка уг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бшивка углов"/>
                    <pic:cNvPicPr>
                      <a:picLocks noChangeAspect="1" noChangeArrowheads="1"/>
                    </pic:cNvPicPr>
                  </pic:nvPicPr>
                  <pic:blipFill>
                    <a:blip r:embed="rId14"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 xml:space="preserve">На нижней точке стены (с каждой из ее сторон) вбивается гвоздь на расстоянии от земли, равном ширине стартовой планки. Между гвоздями натягивается нитка, вдоль которой мелом на поверхности стены наносится линия. Она служит ориентиром для закрепления </w:t>
      </w:r>
      <w:proofErr w:type="spellStart"/>
      <w:r w:rsidRPr="00323C01">
        <w:rPr>
          <w:rFonts w:ascii="Arial" w:eastAsia="Times New Roman" w:hAnsi="Arial" w:cs="Arial"/>
          <w:color w:val="555555"/>
          <w:sz w:val="21"/>
          <w:szCs w:val="21"/>
          <w:lang w:eastAsia="ru-RU"/>
        </w:rPr>
        <w:t>сайдинга</w:t>
      </w:r>
      <w:proofErr w:type="spellEnd"/>
      <w:r w:rsidRPr="00323C01">
        <w:rPr>
          <w:rFonts w:ascii="Arial" w:eastAsia="Times New Roman" w:hAnsi="Arial" w:cs="Arial"/>
          <w:color w:val="555555"/>
          <w:sz w:val="21"/>
          <w:szCs w:val="21"/>
          <w:lang w:eastAsia="ru-RU"/>
        </w:rPr>
        <w:t>.</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Углы монтируются на расстоянии 5–7 мм от земли перед началом установки основных пластиковых панелей. Под угловые детали будут заводиться основные облицовочные сегменты. В местах стыковки планок по их длине устанавливается Н-профиль. Оконные и дверные проемы обшиваются J-профилем.</w:t>
      </w:r>
    </w:p>
    <w:p w:rsidR="00323C01" w:rsidRPr="00323C01" w:rsidRDefault="00323C01" w:rsidP="00323C01">
      <w:pPr>
        <w:shd w:val="clear" w:color="auto" w:fill="FFFFFF"/>
        <w:spacing w:before="225" w:after="105" w:line="300" w:lineRule="atLeast"/>
        <w:textAlignment w:val="baseline"/>
        <w:outlineLvl w:val="2"/>
        <w:rPr>
          <w:rFonts w:ascii="Arial" w:eastAsia="Times New Roman" w:hAnsi="Arial" w:cs="Arial"/>
          <w:b/>
          <w:bCs/>
          <w:color w:val="222222"/>
          <w:sz w:val="30"/>
          <w:szCs w:val="30"/>
          <w:lang w:eastAsia="ru-RU"/>
        </w:rPr>
      </w:pPr>
      <w:r w:rsidRPr="00323C01">
        <w:rPr>
          <w:rFonts w:ascii="Arial" w:eastAsia="Times New Roman" w:hAnsi="Arial" w:cs="Arial"/>
          <w:b/>
          <w:bCs/>
          <w:color w:val="222222"/>
          <w:sz w:val="30"/>
          <w:szCs w:val="30"/>
          <w:lang w:eastAsia="ru-RU"/>
        </w:rPr>
        <w:t>Основные панели</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 xml:space="preserve">Допускается как круговая, так и рядная установка виниловых планок. Первая ламель блок хауса заводится в вертикальные пазы углового и Н-профиля. Далее, нижняя часть панели опускается к стартовой планке, вставляется в замок и защелкивается. Верхняя ее сторона закрепляется </w:t>
      </w:r>
      <w:proofErr w:type="spellStart"/>
      <w:r w:rsidRPr="00323C01">
        <w:rPr>
          <w:rFonts w:ascii="Arial" w:eastAsia="Times New Roman" w:hAnsi="Arial" w:cs="Arial"/>
          <w:color w:val="555555"/>
          <w:sz w:val="21"/>
          <w:szCs w:val="21"/>
          <w:lang w:eastAsia="ru-RU"/>
        </w:rPr>
        <w:t>саморезами</w:t>
      </w:r>
      <w:proofErr w:type="spellEnd"/>
      <w:r w:rsidRPr="00323C01">
        <w:rPr>
          <w:rFonts w:ascii="Arial" w:eastAsia="Times New Roman" w:hAnsi="Arial" w:cs="Arial"/>
          <w:color w:val="555555"/>
          <w:sz w:val="21"/>
          <w:szCs w:val="21"/>
          <w:lang w:eastAsia="ru-RU"/>
        </w:rPr>
        <w:t xml:space="preserve"> по центру технологических отверстий.</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Pr>
          <w:rFonts w:ascii="Arial" w:eastAsia="Times New Roman" w:hAnsi="Arial" w:cs="Arial"/>
          <w:noProof/>
          <w:color w:val="555555"/>
          <w:sz w:val="21"/>
          <w:szCs w:val="21"/>
          <w:lang w:eastAsia="ru-RU"/>
        </w:rPr>
        <w:lastRenderedPageBreak/>
        <w:drawing>
          <wp:inline distT="0" distB="0" distL="0" distR="0">
            <wp:extent cx="6096000" cy="4048125"/>
            <wp:effectExtent l="19050" t="0" r="0" b="0"/>
            <wp:docPr id="10" name="Рисунок 10" descr="Монтаж сайдин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онтаж сайдинга"/>
                    <pic:cNvPicPr>
                      <a:picLocks noChangeAspect="1" noChangeArrowheads="1"/>
                    </pic:cNvPicPr>
                  </pic:nvPicPr>
                  <pic:blipFill>
                    <a:blip r:embed="rId15" cstate="print"/>
                    <a:srcRect/>
                    <a:stretch>
                      <a:fillRect/>
                    </a:stretch>
                  </pic:blipFill>
                  <pic:spPr bwMode="auto">
                    <a:xfrm>
                      <a:off x="0" y="0"/>
                      <a:ext cx="6096000" cy="4048125"/>
                    </a:xfrm>
                    <a:prstGeom prst="rect">
                      <a:avLst/>
                    </a:prstGeom>
                    <a:noFill/>
                    <a:ln w="9525">
                      <a:noFill/>
                      <a:miter lim="800000"/>
                      <a:headEnd/>
                      <a:tailEnd/>
                    </a:ln>
                  </pic:spPr>
                </pic:pic>
              </a:graphicData>
            </a:graphic>
          </wp:inline>
        </w:drawing>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 xml:space="preserve">Установка крепежей происходит по направлению от центра </w:t>
      </w:r>
      <w:proofErr w:type="spellStart"/>
      <w:r w:rsidRPr="00323C01">
        <w:rPr>
          <w:rFonts w:ascii="Arial" w:eastAsia="Times New Roman" w:hAnsi="Arial" w:cs="Arial"/>
          <w:color w:val="555555"/>
          <w:sz w:val="21"/>
          <w:szCs w:val="21"/>
          <w:lang w:eastAsia="ru-RU"/>
        </w:rPr>
        <w:t>сайдинга</w:t>
      </w:r>
      <w:proofErr w:type="spellEnd"/>
      <w:r w:rsidRPr="00323C01">
        <w:rPr>
          <w:rFonts w:ascii="Arial" w:eastAsia="Times New Roman" w:hAnsi="Arial" w:cs="Arial"/>
          <w:color w:val="555555"/>
          <w:sz w:val="21"/>
          <w:szCs w:val="21"/>
          <w:lang w:eastAsia="ru-RU"/>
        </w:rPr>
        <w:t xml:space="preserve"> к его краям. Каждый последующий ряд монтируется аналогичным способом.</w:t>
      </w:r>
    </w:p>
    <w:p w:rsidR="00323C01" w:rsidRPr="00323C01" w:rsidRDefault="00323C01" w:rsidP="00323C01">
      <w:pPr>
        <w:shd w:val="clear" w:color="auto" w:fill="FFFFFF"/>
        <w:spacing w:before="225" w:after="105" w:line="300" w:lineRule="atLeast"/>
        <w:textAlignment w:val="baseline"/>
        <w:outlineLvl w:val="2"/>
        <w:rPr>
          <w:rFonts w:ascii="Arial" w:eastAsia="Times New Roman" w:hAnsi="Arial" w:cs="Arial"/>
          <w:b/>
          <w:bCs/>
          <w:color w:val="222222"/>
          <w:sz w:val="30"/>
          <w:szCs w:val="30"/>
          <w:lang w:eastAsia="ru-RU"/>
        </w:rPr>
      </w:pPr>
      <w:r w:rsidRPr="00323C01">
        <w:rPr>
          <w:rFonts w:ascii="Arial" w:eastAsia="Times New Roman" w:hAnsi="Arial" w:cs="Arial"/>
          <w:b/>
          <w:bCs/>
          <w:color w:val="222222"/>
          <w:sz w:val="30"/>
          <w:szCs w:val="30"/>
          <w:lang w:eastAsia="ru-RU"/>
        </w:rPr>
        <w:t>Финишные элементы обшивки</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 xml:space="preserve">Перед установкой последнего ряда блок хауса под самым карнизом здания закрепляют финишную планку. При необходимости панели </w:t>
      </w:r>
      <w:proofErr w:type="spellStart"/>
      <w:r w:rsidRPr="00323C01">
        <w:rPr>
          <w:rFonts w:ascii="Arial" w:eastAsia="Times New Roman" w:hAnsi="Arial" w:cs="Arial"/>
          <w:color w:val="555555"/>
          <w:sz w:val="21"/>
          <w:szCs w:val="21"/>
          <w:lang w:eastAsia="ru-RU"/>
        </w:rPr>
        <w:t>сайдинга</w:t>
      </w:r>
      <w:proofErr w:type="spellEnd"/>
      <w:r w:rsidRPr="00323C01">
        <w:rPr>
          <w:rFonts w:ascii="Arial" w:eastAsia="Times New Roman" w:hAnsi="Arial" w:cs="Arial"/>
          <w:color w:val="555555"/>
          <w:sz w:val="21"/>
          <w:szCs w:val="21"/>
          <w:lang w:eastAsia="ru-RU"/>
        </w:rPr>
        <w:t xml:space="preserve"> для верхнего ряда подрезают до требуемых размеров и заводят под финишный элемент виниловой облицовки.</w:t>
      </w:r>
    </w:p>
    <w:p w:rsidR="00323C01" w:rsidRPr="00323C01" w:rsidRDefault="00323C01" w:rsidP="00323C01">
      <w:pPr>
        <w:shd w:val="clear" w:color="auto" w:fill="FFFFFF"/>
        <w:spacing w:before="150" w:after="150" w:line="300" w:lineRule="atLeast"/>
        <w:jc w:val="both"/>
        <w:textAlignment w:val="baseline"/>
        <w:rPr>
          <w:rFonts w:ascii="Arial" w:eastAsia="Times New Roman" w:hAnsi="Arial" w:cs="Arial"/>
          <w:color w:val="555555"/>
          <w:sz w:val="21"/>
          <w:szCs w:val="21"/>
          <w:lang w:eastAsia="ru-RU"/>
        </w:rPr>
      </w:pPr>
      <w:r w:rsidRPr="00323C01">
        <w:rPr>
          <w:rFonts w:ascii="Arial" w:eastAsia="Times New Roman" w:hAnsi="Arial" w:cs="Arial"/>
          <w:color w:val="555555"/>
          <w:sz w:val="21"/>
          <w:szCs w:val="21"/>
          <w:lang w:eastAsia="ru-RU"/>
        </w:rPr>
        <w:t xml:space="preserve">Соблюдая технологические правила, предусмотренные при монтаже винилового облицовочного материала, можно придать дому завершенный эстетичный вид без привлечения сторонней помощи. </w:t>
      </w:r>
      <w:proofErr w:type="spellStart"/>
      <w:r w:rsidRPr="00323C01">
        <w:rPr>
          <w:rFonts w:ascii="Arial" w:eastAsia="Times New Roman" w:hAnsi="Arial" w:cs="Arial"/>
          <w:color w:val="555555"/>
          <w:sz w:val="21"/>
          <w:szCs w:val="21"/>
          <w:lang w:eastAsia="ru-RU"/>
        </w:rPr>
        <w:t>Сайдинг</w:t>
      </w:r>
      <w:proofErr w:type="spellEnd"/>
      <w:r w:rsidRPr="00323C01">
        <w:rPr>
          <w:rFonts w:ascii="Arial" w:eastAsia="Times New Roman" w:hAnsi="Arial" w:cs="Arial"/>
          <w:color w:val="555555"/>
          <w:sz w:val="21"/>
          <w:szCs w:val="21"/>
          <w:lang w:eastAsia="ru-RU"/>
        </w:rPr>
        <w:t xml:space="preserve"> с имитацией бревна станет отличным решением для создания аккуратного и долговечного фасада.</w:t>
      </w:r>
    </w:p>
    <w:p w:rsidR="00AD5B90" w:rsidRDefault="00323C01"/>
    <w:sectPr w:rsidR="00AD5B90" w:rsidSect="002577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41864"/>
    <w:multiLevelType w:val="multilevel"/>
    <w:tmpl w:val="E140FA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3C01"/>
    <w:rsid w:val="00257708"/>
    <w:rsid w:val="00323C01"/>
    <w:rsid w:val="00472A29"/>
    <w:rsid w:val="00894E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708"/>
  </w:style>
  <w:style w:type="paragraph" w:styleId="1">
    <w:name w:val="heading 1"/>
    <w:basedOn w:val="a"/>
    <w:link w:val="10"/>
    <w:uiPriority w:val="9"/>
    <w:qFormat/>
    <w:rsid w:val="00323C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23C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23C0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3C0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3C0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23C0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23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23C01"/>
    <w:rPr>
      <w:color w:val="0000FF"/>
      <w:u w:val="single"/>
    </w:rPr>
  </w:style>
  <w:style w:type="character" w:customStyle="1" w:styleId="apple-converted-space">
    <w:name w:val="apple-converted-space"/>
    <w:basedOn w:val="a0"/>
    <w:rsid w:val="00323C01"/>
  </w:style>
  <w:style w:type="paragraph" w:styleId="a5">
    <w:name w:val="Balloon Text"/>
    <w:basedOn w:val="a"/>
    <w:link w:val="a6"/>
    <w:uiPriority w:val="99"/>
    <w:semiHidden/>
    <w:unhideWhenUsed/>
    <w:rsid w:val="00323C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3C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5403530">
      <w:bodyDiv w:val="1"/>
      <w:marLeft w:val="0"/>
      <w:marRight w:val="0"/>
      <w:marTop w:val="0"/>
      <w:marBottom w:val="0"/>
      <w:divBdr>
        <w:top w:val="none" w:sz="0" w:space="0" w:color="auto"/>
        <w:left w:val="none" w:sz="0" w:space="0" w:color="auto"/>
        <w:bottom w:val="none" w:sz="0" w:space="0" w:color="auto"/>
        <w:right w:val="none" w:sz="0" w:space="0" w:color="auto"/>
      </w:divBdr>
      <w:divsChild>
        <w:div w:id="1303970887">
          <w:marLeft w:val="0"/>
          <w:marRight w:val="0"/>
          <w:marTop w:val="300"/>
          <w:marBottom w:val="0"/>
          <w:divBdr>
            <w:top w:val="none" w:sz="0" w:space="0" w:color="auto"/>
            <w:left w:val="none" w:sz="0" w:space="0" w:color="auto"/>
            <w:bottom w:val="none" w:sz="0" w:space="0" w:color="auto"/>
            <w:right w:val="none" w:sz="0" w:space="0" w:color="auto"/>
          </w:divBdr>
          <w:divsChild>
            <w:div w:id="594364667">
              <w:blockQuote w:val="1"/>
              <w:marLeft w:val="1050"/>
              <w:marRight w:val="300"/>
              <w:marTop w:val="300"/>
              <w:marBottom w:val="300"/>
              <w:divBdr>
                <w:top w:val="none" w:sz="0" w:space="0" w:color="auto"/>
                <w:left w:val="single" w:sz="24" w:space="15" w:color="FF5600"/>
                <w:bottom w:val="none" w:sz="0" w:space="0" w:color="auto"/>
                <w:right w:val="none" w:sz="0" w:space="0" w:color="auto"/>
              </w:divBdr>
            </w:div>
            <w:div w:id="1617449355">
              <w:blockQuote w:val="1"/>
              <w:marLeft w:val="1050"/>
              <w:marRight w:val="300"/>
              <w:marTop w:val="300"/>
              <w:marBottom w:val="300"/>
              <w:divBdr>
                <w:top w:val="none" w:sz="0" w:space="0" w:color="auto"/>
                <w:left w:val="single" w:sz="24" w:space="15" w:color="FF5600"/>
                <w:bottom w:val="none" w:sz="0" w:space="0" w:color="auto"/>
                <w:right w:val="none" w:sz="0" w:space="0" w:color="auto"/>
              </w:divBdr>
            </w:div>
            <w:div w:id="1798907368">
              <w:blockQuote w:val="1"/>
              <w:marLeft w:val="1050"/>
              <w:marRight w:val="300"/>
              <w:marTop w:val="300"/>
              <w:marBottom w:val="300"/>
              <w:divBdr>
                <w:top w:val="none" w:sz="0" w:space="0" w:color="auto"/>
                <w:left w:val="single" w:sz="24" w:space="15" w:color="FF5600"/>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ofasadov.ru/sajding/kak-krepit.html" TargetMode="External"/><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1088</Words>
  <Characters>6208</Characters>
  <Application>Microsoft Office Word</Application>
  <DocSecurity>0</DocSecurity>
  <Lines>51</Lines>
  <Paragraphs>14</Paragraphs>
  <ScaleCrop>false</ScaleCrop>
  <Company>RePack by SPecialiST</Company>
  <LinksUpToDate>false</LinksUpToDate>
  <CharactersWithSpaces>7282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2016-02-12T10:45:00Z</dcterms:created>
  <dcterms:modified xsi:type="dcterms:W3CDTF">2016-02-12T10:45:00Z</dcterms:modified>
</cp:coreProperties>
</file>